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color w:val="050505"/>
        </w:rPr>
      </w:pPr>
    </w:p>
    <w:p>
      <w:pPr>
        <w:widowControl/>
        <w:jc w:val="center"/>
        <w:rPr>
          <w:b/>
          <w:color w:val="050505"/>
          <w:sz w:val="28"/>
          <w:szCs w:val="28"/>
        </w:rPr>
      </w:pPr>
      <w:r>
        <w:rPr>
          <w:b/>
          <w:color w:val="050505"/>
          <w:sz w:val="28"/>
          <w:szCs w:val="28"/>
          <w:rtl w:val="0"/>
        </w:rPr>
        <w:t xml:space="preserve"> Gminny Konkurs na projekt graficzny plakatu </w:t>
      </w:r>
    </w:p>
    <w:p>
      <w:pPr>
        <w:widowControl/>
        <w:jc w:val="center"/>
        <w:rPr>
          <w:b/>
          <w:color w:val="050505"/>
          <w:sz w:val="28"/>
          <w:szCs w:val="28"/>
        </w:rPr>
      </w:pPr>
      <w:r>
        <w:rPr>
          <w:b/>
          <w:color w:val="050505"/>
          <w:sz w:val="28"/>
          <w:szCs w:val="28"/>
          <w:rtl w:val="0"/>
        </w:rPr>
        <w:t>pod hasłem „Ćpanie mnie NIE jara”</w:t>
      </w:r>
    </w:p>
    <w:p>
      <w:pPr>
        <w:widowControl/>
        <w:jc w:val="center"/>
        <w:rPr>
          <w:color w:val="050505"/>
        </w:rPr>
      </w:pPr>
    </w:p>
    <w:p>
      <w:pPr>
        <w:widowControl/>
        <w:jc w:val="center"/>
      </w:pPr>
      <w:r>
        <w:rPr>
          <w:color w:val="050505"/>
          <w:rtl w:val="0"/>
        </w:rPr>
        <w:br w:type="textWrapping"/>
      </w:r>
      <w:r>
        <w:rPr>
          <w:color w:val="050505"/>
          <w:sz w:val="26"/>
          <w:szCs w:val="26"/>
          <w:rtl w:val="0"/>
        </w:rPr>
        <w:t>REGULAMIN</w:t>
      </w:r>
    </w:p>
    <w:p>
      <w:pPr>
        <w:widowControl/>
        <w:spacing w:line="360" w:lineRule="auto"/>
        <w:jc w:val="center"/>
        <w:rPr>
          <w:color w:val="050505"/>
          <w:sz w:val="26"/>
          <w:szCs w:val="26"/>
        </w:rPr>
      </w:pPr>
    </w:p>
    <w:p>
      <w:pPr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POSTANOWIENIA OGÓLNE</w:t>
      </w:r>
    </w:p>
    <w:p>
      <w:pPr>
        <w:widowControl/>
        <w:spacing w:line="360" w:lineRule="auto"/>
        <w:ind w:left="426" w:firstLine="0"/>
        <w:jc w:val="both"/>
        <w:rPr>
          <w:color w:val="050505"/>
          <w:sz w:val="26"/>
          <w:szCs w:val="26"/>
        </w:rPr>
      </w:pPr>
    </w:p>
    <w:p>
      <w:pPr>
        <w:widowControl/>
        <w:spacing w:line="360" w:lineRule="auto"/>
        <w:ind w:left="284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1.1. Gminna Komisja Rozwiązywania Problemów Alkoholowych w Bieżuniu zwana dalej „Organizatorem”- ogłasza konkurs dla uczniów szkół podstawowych (7-8 kl)                                                          i ponadpodstawowych  z terenu Miasta i Gminy Bieżuń .</w:t>
      </w:r>
    </w:p>
    <w:p>
      <w:pPr>
        <w:widowControl/>
        <w:numPr>
          <w:ilvl w:val="1"/>
          <w:numId w:val="2"/>
        </w:numPr>
        <w:spacing w:line="360" w:lineRule="auto"/>
        <w:ind w:left="426" w:hanging="142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Patronat nad Konkursem objął : Burmistrz Miasta i Gminy Bieżuń - Pan Andrzej Szymański.</w:t>
      </w:r>
    </w:p>
    <w:p>
      <w:pPr>
        <w:widowControl/>
        <w:spacing w:line="360" w:lineRule="auto"/>
        <w:jc w:val="both"/>
        <w:rPr>
          <w:color w:val="050505"/>
          <w:sz w:val="26"/>
          <w:szCs w:val="26"/>
        </w:rPr>
      </w:pPr>
    </w:p>
    <w:p>
      <w:pPr>
        <w:widowControl/>
        <w:numPr>
          <w:ilvl w:val="0"/>
          <w:numId w:val="2"/>
        </w:numPr>
        <w:spacing w:line="360" w:lineRule="auto"/>
        <w:ind w:left="360" w:hanging="36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TEMAT I CEL KONKURSU</w:t>
      </w:r>
    </w:p>
    <w:p>
      <w:pPr>
        <w:widowControl/>
        <w:spacing w:line="360" w:lineRule="auto"/>
        <w:ind w:left="360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br w:type="textWrapping"/>
      </w:r>
      <w:r>
        <w:rPr>
          <w:color w:val="050505"/>
          <w:sz w:val="26"/>
          <w:szCs w:val="26"/>
          <w:rtl w:val="0"/>
        </w:rPr>
        <w:t>Tematem Konkursu jest wykonanie projektu nadruku w formie graficznej (może być z</w:t>
      </w:r>
      <w:r>
        <w:rPr>
          <w:rFonts w:hint="default"/>
          <w:color w:val="050505"/>
          <w:sz w:val="26"/>
          <w:szCs w:val="26"/>
          <w:rtl w:val="0"/>
          <w:lang w:val="pl-PL"/>
        </w:rPr>
        <w:t xml:space="preserve"> własnym wymyślonym</w:t>
      </w:r>
      <w:bookmarkStart w:id="2" w:name="_GoBack"/>
      <w:bookmarkEnd w:id="2"/>
      <w:r>
        <w:rPr>
          <w:color w:val="050505"/>
          <w:sz w:val="26"/>
          <w:szCs w:val="26"/>
          <w:rtl w:val="0"/>
        </w:rPr>
        <w:t xml:space="preserve"> hasłem), którego celem jest: </w:t>
      </w:r>
    </w:p>
    <w:p>
      <w:pPr>
        <w:widowControl/>
        <w:spacing w:line="360" w:lineRule="auto"/>
        <w:ind w:left="360" w:firstLine="0"/>
        <w:jc w:val="both"/>
        <w:rPr>
          <w:color w:val="050505"/>
          <w:sz w:val="26"/>
          <w:szCs w:val="26"/>
        </w:rPr>
      </w:pPr>
    </w:p>
    <w:p>
      <w:pPr>
        <w:widowControl/>
        <w:spacing w:line="360" w:lineRule="auto"/>
        <w:ind w:left="360" w:firstLine="0"/>
        <w:jc w:val="both"/>
        <w:rPr>
          <w:b/>
        </w:rPr>
      </w:pPr>
      <w:r>
        <w:rPr>
          <w:b/>
          <w:rtl w:val="0"/>
        </w:rPr>
        <w:t>- propagowanie profilaktyki uzależnień,</w:t>
      </w:r>
    </w:p>
    <w:p>
      <w:pPr>
        <w:widowControl/>
        <w:spacing w:line="360" w:lineRule="auto"/>
        <w:ind w:left="360" w:firstLine="0"/>
        <w:jc w:val="both"/>
        <w:rPr>
          <w:b/>
        </w:rPr>
      </w:pPr>
      <w:r>
        <w:rPr>
          <w:b/>
          <w:rtl w:val="0"/>
        </w:rPr>
        <w:t>- propagowanie życia bez nałogów,</w:t>
      </w:r>
    </w:p>
    <w:p>
      <w:pPr>
        <w:widowControl/>
        <w:spacing w:line="360" w:lineRule="auto"/>
        <w:ind w:left="360" w:firstLine="0"/>
        <w:jc w:val="both"/>
        <w:rPr>
          <w:b/>
        </w:rPr>
      </w:pPr>
      <w:r>
        <w:rPr>
          <w:b/>
          <w:rtl w:val="0"/>
        </w:rPr>
        <w:t>- uświadomienie szkodliwego wpływu używek na organizm człowieka,</w:t>
      </w:r>
    </w:p>
    <w:p>
      <w:pPr>
        <w:widowControl/>
        <w:spacing w:line="360" w:lineRule="auto"/>
        <w:ind w:left="360" w:firstLine="0"/>
        <w:jc w:val="both"/>
      </w:pPr>
      <w:r>
        <w:rPr>
          <w:b/>
          <w:rtl w:val="0"/>
        </w:rPr>
        <w:t>- rozwijanie kreatywności uczestników</w:t>
      </w:r>
      <w:r>
        <w:rPr>
          <w:rtl w:val="0"/>
        </w:rPr>
        <w:t>.</w:t>
      </w:r>
    </w:p>
    <w:p>
      <w:pPr>
        <w:widowControl/>
        <w:spacing w:line="360" w:lineRule="auto"/>
        <w:jc w:val="both"/>
        <w:rPr>
          <w:color w:val="050505"/>
          <w:sz w:val="26"/>
          <w:szCs w:val="26"/>
        </w:rPr>
      </w:pPr>
    </w:p>
    <w:p>
      <w:pPr>
        <w:widowControl/>
        <w:numPr>
          <w:ilvl w:val="0"/>
          <w:numId w:val="2"/>
        </w:numPr>
        <w:spacing w:line="360" w:lineRule="auto"/>
        <w:ind w:left="360" w:hanging="36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WARUNKI KONKURSU</w:t>
      </w:r>
    </w:p>
    <w:p>
      <w:pPr>
        <w:widowControl/>
        <w:spacing w:line="360" w:lineRule="auto"/>
        <w:ind w:left="360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br w:type="textWrapping"/>
      </w:r>
      <w:r>
        <w:rPr>
          <w:color w:val="050505"/>
          <w:sz w:val="26"/>
          <w:szCs w:val="26"/>
          <w:rtl w:val="0"/>
        </w:rPr>
        <w:t xml:space="preserve">3.1. Uczestnikami Konkursu mogą być uczniowie szkół podstawowych (7-8 kl)                                                 i ponadpodstawowej z terenu Miasta i Gminy Bieżuń, </w:t>
      </w:r>
    </w:p>
    <w:p>
      <w:pPr>
        <w:widowControl/>
        <w:spacing w:line="360" w:lineRule="auto"/>
        <w:ind w:left="360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3.2. Uczestnik może wykonać jedną pracę. Nie przyjmujemy prac grupowych.</w:t>
      </w:r>
    </w:p>
    <w:p>
      <w:pPr>
        <w:widowControl/>
        <w:spacing w:line="360" w:lineRule="auto"/>
        <w:ind w:left="360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3.3. Do Konkursu zostaną dopuszczone wyłącznie prace nadesłane lub dostarczone                                 w wyznaczonym terminie ( punkt 4), które będą nawiązywały do tematu.</w:t>
      </w:r>
    </w:p>
    <w:p>
      <w:pPr>
        <w:widowControl/>
        <w:spacing w:line="360" w:lineRule="auto"/>
        <w:ind w:left="360" w:firstLine="0"/>
        <w:jc w:val="both"/>
      </w:pPr>
      <w:r>
        <w:rPr>
          <w:color w:val="050505"/>
          <w:sz w:val="26"/>
          <w:szCs w:val="26"/>
          <w:rtl w:val="0"/>
        </w:rPr>
        <w:t xml:space="preserve">3.5. Prace wraz z kartą zgłoszeniową wysyłamy na adres: </w:t>
      </w:r>
      <w:r>
        <w:rPr>
          <w:color w:val="050505"/>
          <w:sz w:val="26"/>
          <w:szCs w:val="26"/>
          <w:u w:val="single"/>
          <w:rtl w:val="0"/>
        </w:rPr>
        <w:t>Urząd Miasta i Gminy Bieżuń, ul. Warszawska 2, 09-320 Bieżu</w:t>
      </w:r>
      <w:r>
        <w:rPr>
          <w:color w:val="050505"/>
          <w:sz w:val="26"/>
          <w:szCs w:val="26"/>
          <w:rtl w:val="0"/>
        </w:rPr>
        <w:t xml:space="preserve">ń, lub składamy osobiście do Pełnomocnika Burmistrza                                  ds. Uzależnień, </w:t>
      </w:r>
      <w:r>
        <w:rPr>
          <w:color w:val="050505"/>
          <w:sz w:val="26"/>
          <w:szCs w:val="26"/>
          <w:u w:val="single"/>
          <w:rtl w:val="0"/>
        </w:rPr>
        <w:t>pokój Nr 2 w Urzędzie Miasta i Gminy Bieżuń</w:t>
      </w:r>
      <w:r>
        <w:rPr>
          <w:color w:val="050505"/>
          <w:sz w:val="26"/>
          <w:szCs w:val="26"/>
          <w:rtl w:val="0"/>
        </w:rPr>
        <w:t>.</w:t>
      </w:r>
    </w:p>
    <w:p>
      <w:pPr>
        <w:widowControl/>
        <w:spacing w:line="360" w:lineRule="auto"/>
        <w:ind w:left="360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3.6. Nadesłane prace nie będą zwracane.</w:t>
      </w:r>
    </w:p>
    <w:p>
      <w:pPr>
        <w:widowControl/>
        <w:spacing w:line="360" w:lineRule="auto"/>
        <w:ind w:left="360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3.7. Organizator zastrzega sobie prawo wykorzystania nadesłanych materiałów konkursowych do celów własnych.</w:t>
      </w:r>
    </w:p>
    <w:p>
      <w:pPr>
        <w:widowControl/>
        <w:spacing w:line="360" w:lineRule="auto"/>
        <w:jc w:val="both"/>
        <w:rPr>
          <w:color w:val="050505"/>
          <w:sz w:val="26"/>
          <w:szCs w:val="26"/>
        </w:rPr>
      </w:pPr>
    </w:p>
    <w:p>
      <w:pPr>
        <w:widowControl/>
        <w:numPr>
          <w:ilvl w:val="0"/>
          <w:numId w:val="3"/>
        </w:numPr>
        <w:spacing w:line="360" w:lineRule="auto"/>
        <w:ind w:left="360" w:hanging="360"/>
        <w:jc w:val="both"/>
      </w:pPr>
      <w:r>
        <w:rPr>
          <w:color w:val="050505"/>
          <w:sz w:val="26"/>
          <w:szCs w:val="26"/>
          <w:rtl w:val="0"/>
        </w:rPr>
        <w:t xml:space="preserve">TERMIN PRZYJMOWANIA PRAC: </w:t>
      </w:r>
      <w:r>
        <w:rPr>
          <w:b/>
          <w:color w:val="050505"/>
          <w:sz w:val="26"/>
          <w:szCs w:val="26"/>
          <w:rtl w:val="0"/>
        </w:rPr>
        <w:t xml:space="preserve">do </w:t>
      </w:r>
      <w:r>
        <w:rPr>
          <w:b/>
          <w:color w:val="000000"/>
          <w:sz w:val="26"/>
          <w:szCs w:val="26"/>
          <w:rtl w:val="0"/>
        </w:rPr>
        <w:t xml:space="preserve"> 5 maja  2023r.</w:t>
      </w:r>
    </w:p>
    <w:p>
      <w:pPr>
        <w:widowControl/>
        <w:spacing w:line="360" w:lineRule="auto"/>
        <w:jc w:val="both"/>
        <w:rPr>
          <w:color w:val="050505"/>
          <w:sz w:val="26"/>
          <w:szCs w:val="26"/>
        </w:rPr>
      </w:pPr>
    </w:p>
    <w:p>
      <w:pPr>
        <w:widowControl/>
        <w:numPr>
          <w:ilvl w:val="0"/>
          <w:numId w:val="3"/>
        </w:numPr>
        <w:spacing w:line="360" w:lineRule="auto"/>
        <w:ind w:left="360" w:hanging="36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NAGRODY I KRYTERIA PRZYZNAWANIA NAGRÓD</w:t>
      </w:r>
    </w:p>
    <w:p>
      <w:pPr>
        <w:widowControl/>
        <w:spacing w:line="360" w:lineRule="auto"/>
        <w:ind w:left="426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br w:type="textWrapping"/>
      </w:r>
      <w:r>
        <w:rPr>
          <w:color w:val="050505"/>
          <w:sz w:val="26"/>
          <w:szCs w:val="26"/>
          <w:rtl w:val="0"/>
        </w:rPr>
        <w:t>5.1. Jury Konkursu, w skład którego wejdą przedstawiciele Organizatora, zaproszeni goście będą oceniać otrzymane prace w dwóch kategoriach szkoły podstawowe (7-8kl) i szkoła ponadpodstawowa, według następujących kryteriów:</w:t>
      </w:r>
    </w:p>
    <w:p>
      <w:pPr>
        <w:widowControl/>
        <w:spacing w:line="360" w:lineRule="auto"/>
        <w:ind w:left="426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br w:type="textWrapping"/>
      </w:r>
      <w:r>
        <w:rPr>
          <w:color w:val="050505"/>
          <w:sz w:val="26"/>
          <w:szCs w:val="26"/>
          <w:rtl w:val="0"/>
        </w:rPr>
        <w:t>- wartość artystyczna i oryginalność pracy;</w:t>
      </w:r>
    </w:p>
    <w:p>
      <w:pPr>
        <w:widowControl/>
        <w:spacing w:line="360" w:lineRule="auto"/>
        <w:ind w:left="426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- związek pracy z tematem;</w:t>
      </w:r>
    </w:p>
    <w:p>
      <w:pPr>
        <w:widowControl/>
        <w:spacing w:line="360" w:lineRule="auto"/>
        <w:ind w:left="426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- zgodność z regulaminem.</w:t>
      </w:r>
    </w:p>
    <w:p>
      <w:pPr>
        <w:widowControl/>
        <w:spacing w:line="360" w:lineRule="auto"/>
        <w:ind w:left="426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Jury wyłoni i nagrodzi 6 prac po 3 w każdej kategorii. Prace będą wykorzystane podczas różnych kampanii, akcji, promocji oraz gminnych działań profilaktycznych.</w:t>
      </w:r>
    </w:p>
    <w:p>
      <w:pPr>
        <w:widowControl/>
        <w:spacing w:line="360" w:lineRule="auto"/>
        <w:ind w:left="426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br w:type="textWrapping"/>
      </w:r>
      <w:r>
        <w:rPr>
          <w:color w:val="050505"/>
          <w:sz w:val="26"/>
          <w:szCs w:val="26"/>
          <w:rtl w:val="0"/>
        </w:rPr>
        <w:t>5.2.Laureaci konkursu zostaną powiadomieni o terminie i sposobie rozdania nagród telefonicznie.</w:t>
      </w:r>
      <w:r>
        <w:rPr>
          <w:color w:val="050505"/>
          <w:sz w:val="26"/>
          <w:szCs w:val="26"/>
          <w:rtl w:val="0"/>
        </w:rPr>
        <w:br w:type="textWrapping"/>
      </w:r>
      <w:r>
        <w:rPr>
          <w:color w:val="050505"/>
          <w:sz w:val="26"/>
          <w:szCs w:val="26"/>
          <w:rtl w:val="0"/>
        </w:rPr>
        <w:t>5.3. Werdykt Jury konkursu jest ostateczny i nie przysługuje od niego odwołanie.</w:t>
      </w:r>
      <w:r>
        <w:rPr>
          <w:color w:val="050505"/>
          <w:sz w:val="26"/>
          <w:szCs w:val="26"/>
          <w:rtl w:val="0"/>
        </w:rPr>
        <w:br w:type="textWrapping"/>
      </w:r>
      <w:r>
        <w:rPr>
          <w:color w:val="050505"/>
          <w:sz w:val="26"/>
          <w:szCs w:val="26"/>
          <w:rtl w:val="0"/>
        </w:rPr>
        <w:t>5.4.Wszystkie prace nadesłane na konkurs zostaną pokazane na wystawie w Miejsko Gminnym Ośrodku Kultury w Bieżuniu.</w:t>
      </w:r>
    </w:p>
    <w:p>
      <w:pPr>
        <w:widowControl/>
        <w:spacing w:line="360" w:lineRule="auto"/>
        <w:ind w:left="426" w:firstLine="0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br w:type="textWrapping"/>
      </w:r>
      <w:r>
        <w:rPr>
          <w:color w:val="050505"/>
          <w:sz w:val="26"/>
          <w:szCs w:val="26"/>
          <w:rtl w:val="0"/>
        </w:rPr>
        <w:t>5.5. Ostateczna interpretacja regulaminu leży w gestii organizatora.</w:t>
      </w:r>
    </w:p>
    <w:p>
      <w:pPr>
        <w:widowControl/>
        <w:spacing w:line="360" w:lineRule="auto"/>
        <w:ind w:left="426" w:firstLine="0"/>
        <w:jc w:val="both"/>
        <w:rPr>
          <w:color w:val="050505"/>
          <w:sz w:val="26"/>
          <w:szCs w:val="26"/>
        </w:rPr>
      </w:pPr>
    </w:p>
    <w:p>
      <w:pPr>
        <w:widowControl/>
        <w:spacing w:line="360" w:lineRule="auto"/>
        <w:jc w:val="both"/>
        <w:rPr>
          <w:color w:val="050505"/>
          <w:sz w:val="26"/>
          <w:szCs w:val="26"/>
        </w:rPr>
      </w:pPr>
      <w:r>
        <w:rPr>
          <w:color w:val="050505"/>
          <w:sz w:val="26"/>
          <w:szCs w:val="26"/>
          <w:rtl w:val="0"/>
        </w:rPr>
        <w:t>Pytania prosimy kierować do: Koordynatora projektu: Piotr Wlizło, tel. 605 030 709.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300" w:line="276" w:lineRule="auto"/>
        <w:ind w:left="0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300" w:line="276" w:lineRule="auto"/>
        <w:ind w:left="0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300" w:line="276" w:lineRule="auto"/>
        <w:ind w:left="0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300" w:line="276" w:lineRule="auto"/>
        <w:ind w:left="0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300" w:line="276" w:lineRule="auto"/>
        <w:ind w:left="0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300" w:line="276" w:lineRule="auto"/>
        <w:ind w:left="0" w:right="0" w:firstLine="0"/>
        <w:jc w:val="center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KARTA ZGŁOSZENIA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br w:type="textWrapping"/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na gminny konkurs projektu </w:t>
      </w:r>
      <w:r>
        <w:rPr>
          <w:rFonts w:ascii="Calibri" w:hAnsi="Calibri" w:eastAsia="Calibri" w:cs="Calibri"/>
          <w:b/>
          <w:rtl w:val="0"/>
        </w:rPr>
        <w:t xml:space="preserve">graficznego plakatu </w:t>
      </w:r>
      <w:bookmarkStart w:id="0" w:name="30j0zll" w:colFirst="0" w:colLast="0"/>
      <w:bookmarkEnd w:id="0"/>
      <w:bookmarkStart w:id="1" w:name="gjdgxs" w:colFirst="0" w:colLast="0"/>
      <w:bookmarkEnd w:id="1"/>
    </w:p>
    <w:p>
      <w:pPr>
        <w:keepNext/>
        <w:keepLines/>
        <w:pageBreakBefore w:val="0"/>
        <w:widowControl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0"/>
        </w:tabs>
        <w:spacing w:before="480" w:after="240" w:line="256" w:lineRule="auto"/>
        <w:ind w:left="0" w:right="0" w:firstLine="0"/>
        <w:jc w:val="left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Dane uczestnika: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(Imię i nazwisko)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(nazwa szkoły, klasa)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…………………………………………………………………………………………………………………………………………………………………………………….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(numer telefonu opiekuna prawnego)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Ja niżej podpisana/y oświadczam, że: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□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zapoznałam/łem się z informacjami przekazanymi mi przez administratora danych osobowych, w celu wypełnienia obowiązku informacyjnego,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119/1 z 04.05.2016r.), a dotyczącymi konkursu i są one dla mnie w pełni zrozumiałe;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□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zapoznałam/łem się z Regulaminem konkursu i przyjmuje go do wiadomości;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□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wyrażam zgodę na przetwarzanie moich danych lub danych osobowych mojego podopiecznego w zakresie imienia i nazwiska oraz numery telefonu  i/lub adresu e-mail               do celów opisanych w dokumentacji konkursowej;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-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wyrażam / nie wyrażam *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zgody na podanie do wiadomości publicznej mojego  imienia i nazwiska lub imienia i nazwiska mojego podopiecznego w związku z niniejszym konkursem;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-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wyrażam / nie wyrażam *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zgody na wykorzystanie mojego wizerunku lub wizerunku mojego podopiecznego, w szczególności utrwalonego na zdjęciach i materiałach filmowych, w związku z niniejszym konkursem.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………………………………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             …………….......………………….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4963" w:right="0" w:hanging="4183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(miejscowość, data)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                         (czytelny podpis opiekuna prawnego )</w:t>
      </w:r>
    </w:p>
    <w:p>
      <w:pPr>
        <w:jc w:val="both"/>
        <w:rPr>
          <w:sz w:val="20"/>
          <w:szCs w:val="20"/>
        </w:rPr>
      </w:pPr>
    </w:p>
    <w:sectPr>
      <w:pgSz w:w="11906" w:h="16838"/>
      <w:pgMar w:top="1134" w:right="1134" w:bottom="1134" w:left="1134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"/>
      <w:lvlJc w:val="left"/>
      <w:pPr>
        <w:ind w:left="0" w:firstLine="0"/>
      </w:pPr>
    </w:lvl>
    <w:lvl w:ilvl="1" w:tentative="0">
      <w:start w:val="1"/>
      <w:numFmt w:val="decimal"/>
      <w:lvlText w:val=""/>
      <w:lvlJc w:val="left"/>
      <w:pPr>
        <w:ind w:left="0" w:firstLine="0"/>
      </w:pPr>
    </w:lvl>
    <w:lvl w:ilvl="2" w:tentative="0">
      <w:start w:val="1"/>
      <w:numFmt w:val="decimal"/>
      <w:lvlText w:val=""/>
      <w:lvlJc w:val="left"/>
      <w:pPr>
        <w:ind w:left="0" w:firstLine="0"/>
      </w:pPr>
    </w:lvl>
    <w:lvl w:ilvl="3" w:tentative="0">
      <w:start w:val="1"/>
      <w:numFmt w:val="decimal"/>
      <w:lvlText w:val=""/>
      <w:lvlJc w:val="left"/>
      <w:pPr>
        <w:ind w:left="0" w:firstLine="0"/>
      </w:pPr>
    </w:lvl>
    <w:lvl w:ilvl="4" w:tentative="0">
      <w:start w:val="1"/>
      <w:numFmt w:val="decimal"/>
      <w:lvlText w:val=""/>
      <w:lvlJc w:val="left"/>
      <w:pPr>
        <w:ind w:left="0" w:firstLine="0"/>
      </w:pPr>
    </w:lvl>
    <w:lvl w:ilvl="5" w:tentative="0">
      <w:start w:val="1"/>
      <w:numFmt w:val="decimal"/>
      <w:lvlText w:val=""/>
      <w:lvlJc w:val="left"/>
      <w:pPr>
        <w:ind w:left="0" w:firstLine="0"/>
      </w:pPr>
    </w:lvl>
    <w:lvl w:ilvl="6" w:tentative="0">
      <w:start w:val="1"/>
      <w:numFmt w:val="decimal"/>
      <w:lvlText w:val=""/>
      <w:lvlJc w:val="left"/>
      <w:pPr>
        <w:ind w:left="0" w:firstLine="0"/>
      </w:pPr>
    </w:lvl>
    <w:lvl w:ilvl="7" w:tentative="0">
      <w:start w:val="1"/>
      <w:numFmt w:val="decimal"/>
      <w:lvlText w:val=""/>
      <w:lvlJc w:val="left"/>
      <w:pPr>
        <w:ind w:left="0" w:firstLine="0"/>
      </w:pPr>
    </w:lvl>
    <w:lvl w:ilvl="8" w:tentative="0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2"/>
      <w:numFmt w:val="decimal"/>
      <w:lvlText w:val="%1.%2."/>
      <w:lvlJc w:val="left"/>
      <w:pPr>
        <w:ind w:left="360" w:hanging="36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720" w:hanging="720"/>
      </w:pPr>
    </w:lvl>
    <w:lvl w:ilvl="4" w:tentative="0">
      <w:start w:val="1"/>
      <w:numFmt w:val="decimal"/>
      <w:lvlText w:val="%1.%2.%3.%4.%5."/>
      <w:lvlJc w:val="left"/>
      <w:pPr>
        <w:ind w:left="1080" w:hanging="1080"/>
      </w:pPr>
    </w:lvl>
    <w:lvl w:ilvl="5" w:tentative="0">
      <w:start w:val="1"/>
      <w:numFmt w:val="decimal"/>
      <w:lvlText w:val="%1.%2.%3.%4.%5.%6."/>
      <w:lvlJc w:val="left"/>
      <w:pPr>
        <w:ind w:left="1080" w:hanging="1080"/>
      </w:pPr>
    </w:lvl>
    <w:lvl w:ilvl="6" w:tentative="0">
      <w:start w:val="1"/>
      <w:numFmt w:val="decimal"/>
      <w:lvlText w:val="%1.%2.%3.%4.%5.%6.%7."/>
      <w:lvlJc w:val="left"/>
      <w:pPr>
        <w:ind w:left="1440" w:hanging="1440"/>
      </w:p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DCABA"/>
    <w:multiLevelType w:val="multilevel"/>
    <w:tmpl w:val="59ADCABA"/>
    <w:lvl w:ilvl="0" w:tentative="0">
      <w:start w:val="3"/>
      <w:numFmt w:val="decimal"/>
      <w:lvlText w:val="%1."/>
      <w:lvlJc w:val="left"/>
      <w:pPr>
        <w:ind w:left="360" w:hanging="360"/>
      </w:pPr>
    </w:lvl>
    <w:lvl w:ilvl="1" w:tentative="0">
      <w:start w:val="7"/>
      <w:numFmt w:val="decimal"/>
      <w:lvlText w:val="%1.%2."/>
      <w:lvlJc w:val="left"/>
      <w:pPr>
        <w:ind w:left="360" w:hanging="36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720" w:hanging="720"/>
      </w:pPr>
    </w:lvl>
    <w:lvl w:ilvl="4" w:tentative="0">
      <w:start w:val="1"/>
      <w:numFmt w:val="decimal"/>
      <w:lvlText w:val="%1.%2.%3.%4.%5."/>
      <w:lvlJc w:val="left"/>
      <w:pPr>
        <w:ind w:left="1080" w:hanging="1080"/>
      </w:pPr>
    </w:lvl>
    <w:lvl w:ilvl="5" w:tentative="0">
      <w:start w:val="1"/>
      <w:numFmt w:val="decimal"/>
      <w:lvlText w:val="%1.%2.%3.%4.%5.%6."/>
      <w:lvlJc w:val="left"/>
      <w:pPr>
        <w:ind w:left="1080" w:hanging="1080"/>
      </w:pPr>
    </w:lvl>
    <w:lvl w:ilvl="6" w:tentative="0">
      <w:start w:val="1"/>
      <w:numFmt w:val="decimal"/>
      <w:lvlText w:val="%1.%2.%3.%4.%5.%6.%7."/>
      <w:lvlJc w:val="left"/>
      <w:pPr>
        <w:ind w:left="1440" w:hanging="1440"/>
      </w:p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7C882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sz w:val="24"/>
      <w:szCs w:val="24"/>
      <w:lang w:val="pl-P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2023-04-20T06:12:10Z</dcterms:created>
  <dc:creator>Grupy Telewizjer</dc:creator>
  <cp:lastModifiedBy>Grupy Telewizjer</cp:lastModifiedBy>
  <dcterms:modified xsi:type="dcterms:W3CDTF">2023-04-20T06:13:04Z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1045-11.2.0.11536</vt:lpwstr>
  </property>
  <property fmtid="{D5CDD505-2E9C-101B-9397-08002B2CF9AE}" pid="3" name="ICV">
    <vt:lpwstr>559990BB606046E2BCBFC5C18CD13530</vt:lpwstr>
  </property>
</Properties>
</file>